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16" w:rsidRDefault="00FB0F5A" w:rsidP="00013416">
      <w:pPr>
        <w:jc w:val="center"/>
        <w:rPr>
          <w:rFonts w:ascii="NewtonITT" w:hAnsi="NewtonITT"/>
          <w:b/>
          <w:caps/>
          <w:sz w:val="22"/>
          <w:szCs w:val="22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   </w:t>
      </w:r>
      <w:r w:rsidR="00013416">
        <w:rPr>
          <w:rFonts w:ascii="NewtonITT" w:hAnsi="NewtonITT"/>
          <w:b/>
          <w:caps/>
          <w:sz w:val="22"/>
          <w:szCs w:val="22"/>
        </w:rPr>
        <w:t>СОВЕТ СЕЛЬСКОГО ПОСЕЛЕНИЯ ЗИГАЗИНСКИЙ СЕЛЬСОВЕТ</w:t>
      </w:r>
    </w:p>
    <w:p w:rsidR="00013416" w:rsidRDefault="00013416" w:rsidP="00013416">
      <w:pPr>
        <w:jc w:val="center"/>
        <w:rPr>
          <w:rFonts w:ascii="NewtonITT" w:hAnsi="NewtonITT"/>
          <w:b/>
          <w:caps/>
          <w:sz w:val="22"/>
          <w:szCs w:val="22"/>
        </w:rPr>
      </w:pPr>
      <w:r>
        <w:rPr>
          <w:rFonts w:ascii="NewtonITT" w:hAnsi="NewtonITT"/>
          <w:b/>
          <w:caps/>
          <w:sz w:val="22"/>
          <w:szCs w:val="22"/>
        </w:rPr>
        <w:t>Муниципального района</w:t>
      </w:r>
      <w:r>
        <w:rPr>
          <w:rFonts w:ascii="NewtonITT" w:hAnsi="NewtonITT"/>
          <w:b/>
          <w:sz w:val="22"/>
          <w:szCs w:val="22"/>
        </w:rPr>
        <w:t xml:space="preserve"> </w:t>
      </w:r>
      <w:r>
        <w:rPr>
          <w:rFonts w:ascii="NewtonITT" w:hAnsi="NewtonITT"/>
          <w:b/>
          <w:caps/>
          <w:sz w:val="22"/>
          <w:szCs w:val="22"/>
        </w:rPr>
        <w:t xml:space="preserve">Белорецкий район </w:t>
      </w:r>
    </w:p>
    <w:p w:rsidR="00013416" w:rsidRDefault="00013416" w:rsidP="00013416">
      <w:pPr>
        <w:jc w:val="center"/>
        <w:rPr>
          <w:rFonts w:ascii="NewtonITT" w:hAnsi="NewtonITT"/>
          <w:b/>
          <w:sz w:val="22"/>
          <w:szCs w:val="22"/>
        </w:rPr>
      </w:pPr>
      <w:r>
        <w:rPr>
          <w:rFonts w:ascii="NewtonITT" w:hAnsi="NewtonITT"/>
          <w:b/>
          <w:sz w:val="22"/>
          <w:szCs w:val="22"/>
        </w:rPr>
        <w:t>РЕСПУБЛИКИ БАШКОРТОСТАН</w:t>
      </w:r>
    </w:p>
    <w:p w:rsidR="00013416" w:rsidRDefault="00013416" w:rsidP="00FB0F5A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FB0F5A" w:rsidRDefault="00FB0F5A" w:rsidP="00FB0F5A">
      <w:pPr>
        <w:rPr>
          <w:rFonts w:ascii="Newton" w:hAnsi="Newton" w:cs="Newto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Ҡ</w:t>
      </w:r>
      <w:r>
        <w:rPr>
          <w:b/>
          <w:sz w:val="28"/>
          <w:szCs w:val="28"/>
        </w:rPr>
        <w:t>АРАР</w:t>
      </w:r>
      <w:r>
        <w:rPr>
          <w:rFonts w:ascii="Newton" w:hAnsi="Newton" w:cs="Newton"/>
          <w:b/>
          <w:sz w:val="28"/>
          <w:szCs w:val="28"/>
        </w:rPr>
        <w:t xml:space="preserve">                                                                                    РЕШЕНИЕ</w:t>
      </w:r>
    </w:p>
    <w:p w:rsidR="00FB0F5A" w:rsidRPr="00C721F2" w:rsidRDefault="00FB0F5A" w:rsidP="00FB0F5A">
      <w:pPr>
        <w:rPr>
          <w:b/>
          <w:sz w:val="28"/>
          <w:szCs w:val="28"/>
        </w:rPr>
      </w:pPr>
    </w:p>
    <w:p w:rsidR="00FB0F5A" w:rsidRPr="00C721F2" w:rsidRDefault="00FB0F5A" w:rsidP="00FB0F5A">
      <w:pPr>
        <w:pStyle w:val="a3"/>
        <w:rPr>
          <w:rFonts w:ascii="Times New Roman" w:hAnsi="Times New Roman"/>
          <w:sz w:val="28"/>
          <w:szCs w:val="28"/>
        </w:rPr>
      </w:pPr>
      <w:r w:rsidRPr="00C721F2">
        <w:rPr>
          <w:rFonts w:ascii="Times New Roman" w:hAnsi="Times New Roman"/>
          <w:sz w:val="24"/>
        </w:rPr>
        <w:t xml:space="preserve">          </w:t>
      </w:r>
      <w:r w:rsidRPr="00C721F2">
        <w:rPr>
          <w:rFonts w:ascii="Times New Roman" w:hAnsi="Times New Roman"/>
          <w:sz w:val="28"/>
          <w:szCs w:val="28"/>
        </w:rPr>
        <w:t xml:space="preserve">« </w:t>
      </w:r>
      <w:r w:rsidRPr="00DD667C">
        <w:rPr>
          <w:rFonts w:ascii="Times New Roman" w:hAnsi="Times New Roman"/>
          <w:sz w:val="28"/>
          <w:szCs w:val="28"/>
        </w:rPr>
        <w:t>21</w:t>
      </w:r>
      <w:r w:rsidRPr="00C721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октябрь 2016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</w:t>
      </w:r>
      <w:r w:rsidRPr="00C721F2"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</w:rPr>
        <w:t xml:space="preserve">14                 </w:t>
      </w:r>
      <w:r w:rsidRPr="00C721F2">
        <w:rPr>
          <w:rFonts w:ascii="Times New Roman" w:hAnsi="Times New Roman"/>
          <w:sz w:val="28"/>
          <w:szCs w:val="28"/>
        </w:rPr>
        <w:t xml:space="preserve">  « </w:t>
      </w:r>
      <w:r>
        <w:rPr>
          <w:rFonts w:ascii="Times New Roman" w:hAnsi="Times New Roman"/>
          <w:sz w:val="28"/>
          <w:szCs w:val="28"/>
        </w:rPr>
        <w:t>2</w:t>
      </w:r>
      <w:r w:rsidRPr="00C721F2">
        <w:rPr>
          <w:rFonts w:ascii="Times New Roman" w:hAnsi="Times New Roman"/>
          <w:sz w:val="28"/>
          <w:szCs w:val="28"/>
          <w:u w:val="single"/>
        </w:rPr>
        <w:t>1</w:t>
      </w:r>
      <w:r w:rsidRPr="00C721F2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октябрь</w:t>
      </w:r>
      <w:r w:rsidRPr="00C721F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721F2">
          <w:rPr>
            <w:rFonts w:ascii="Times New Roman" w:hAnsi="Times New Roman"/>
            <w:sz w:val="28"/>
            <w:szCs w:val="28"/>
          </w:rPr>
          <w:t>2016 г</w:t>
        </w:r>
      </w:smartTag>
      <w:r w:rsidRPr="00C721F2">
        <w:rPr>
          <w:rFonts w:ascii="Times New Roman" w:hAnsi="Times New Roman"/>
          <w:sz w:val="28"/>
          <w:szCs w:val="28"/>
        </w:rPr>
        <w:t>.</w:t>
      </w:r>
    </w:p>
    <w:p w:rsidR="00FB0F5A" w:rsidRPr="00C721F2" w:rsidRDefault="00FB0F5A" w:rsidP="00FB0F5A">
      <w:pPr>
        <w:pStyle w:val="a3"/>
        <w:jc w:val="center"/>
        <w:rPr>
          <w:rFonts w:ascii="Times New Roman" w:hAnsi="Times New Roman"/>
          <w:sz w:val="24"/>
        </w:rPr>
      </w:pPr>
    </w:p>
    <w:p w:rsidR="00FB0F5A" w:rsidRPr="00C721F2" w:rsidRDefault="00FB0F5A" w:rsidP="00FB0F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721F2">
        <w:rPr>
          <w:rFonts w:ascii="Times New Roman" w:hAnsi="Times New Roman"/>
          <w:b/>
          <w:sz w:val="28"/>
          <w:szCs w:val="28"/>
        </w:rPr>
        <w:t>О проекте</w:t>
      </w:r>
      <w:r>
        <w:rPr>
          <w:rFonts w:ascii="Times New Roman" w:hAnsi="Times New Roman"/>
          <w:b/>
          <w:sz w:val="28"/>
          <w:szCs w:val="28"/>
        </w:rPr>
        <w:t xml:space="preserve"> внесения изменений в </w:t>
      </w:r>
      <w:r w:rsidRPr="00C721F2">
        <w:rPr>
          <w:rFonts w:ascii="Times New Roman" w:hAnsi="Times New Roman"/>
          <w:b/>
          <w:sz w:val="28"/>
          <w:szCs w:val="28"/>
        </w:rPr>
        <w:t xml:space="preserve">решение Совета сельского поселения Зигазинский сельсовет муниципального района Белорецкий район </w:t>
      </w: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Pr="00C721F2">
        <w:rPr>
          <w:rFonts w:ascii="Times New Roman" w:hAnsi="Times New Roman"/>
          <w:b/>
          <w:sz w:val="28"/>
          <w:szCs w:val="28"/>
        </w:rPr>
        <w:t xml:space="preserve"> от 15.04.2016 года </w:t>
      </w:r>
      <w:r>
        <w:rPr>
          <w:rFonts w:ascii="Times New Roman" w:hAnsi="Times New Roman"/>
          <w:b/>
          <w:sz w:val="28"/>
          <w:szCs w:val="28"/>
        </w:rPr>
        <w:t xml:space="preserve"> №165 </w:t>
      </w:r>
      <w:r w:rsidRPr="00C721F2">
        <w:rPr>
          <w:rFonts w:ascii="Times New Roman" w:hAnsi="Times New Roman"/>
          <w:b/>
          <w:sz w:val="28"/>
          <w:szCs w:val="28"/>
        </w:rPr>
        <w:t>«Об утверждении Правил землепользования и застройки сельского поселения Зигазинский сельсовет муниципальн</w:t>
      </w:r>
      <w:r w:rsidR="00634D94">
        <w:rPr>
          <w:rFonts w:ascii="Times New Roman" w:hAnsi="Times New Roman"/>
          <w:b/>
          <w:sz w:val="28"/>
          <w:szCs w:val="28"/>
        </w:rPr>
        <w:t>ого района Белорецкий район РБ»</w:t>
      </w:r>
    </w:p>
    <w:p w:rsidR="00FB0F5A" w:rsidRDefault="00FB0F5A" w:rsidP="00FB0F5A">
      <w:pPr>
        <w:pStyle w:val="1"/>
        <w:spacing w:line="240" w:lineRule="auto"/>
        <w:jc w:val="both"/>
      </w:pPr>
      <w:r>
        <w:rPr>
          <w:sz w:val="28"/>
          <w:szCs w:val="28"/>
        </w:rPr>
        <w:t xml:space="preserve">        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 Уставом сельского поселения Зигазинский  сельсовет муниципального района, заключением о результатах публичных слушаний </w:t>
      </w:r>
    </w:p>
    <w:p w:rsidR="00FB0F5A" w:rsidRPr="00FB0F5A" w:rsidRDefault="00FB0F5A" w:rsidP="00FB0F5A">
      <w:pPr>
        <w:pStyle w:val="1"/>
        <w:spacing w:line="240" w:lineRule="auto"/>
        <w:jc w:val="both"/>
        <w:rPr>
          <w:sz w:val="28"/>
          <w:szCs w:val="28"/>
        </w:rPr>
      </w:pPr>
    </w:p>
    <w:p w:rsidR="00FB0F5A" w:rsidRPr="00FB0F5A" w:rsidRDefault="00FB0F5A" w:rsidP="00FB0F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0F5A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Pr="00FB0F5A">
        <w:rPr>
          <w:rFonts w:ascii="Times New Roman" w:hAnsi="Times New Roman"/>
          <w:b/>
          <w:color w:val="000000"/>
          <w:sz w:val="28"/>
          <w:szCs w:val="28"/>
        </w:rPr>
        <w:t>Зигазинский</w:t>
      </w:r>
      <w:r w:rsidRPr="00FB0F5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B0F5A">
        <w:rPr>
          <w:rFonts w:ascii="Times New Roman" w:hAnsi="Times New Roman"/>
          <w:b/>
          <w:sz w:val="28"/>
          <w:szCs w:val="28"/>
        </w:rPr>
        <w:t xml:space="preserve">сельсовет </w:t>
      </w:r>
    </w:p>
    <w:p w:rsidR="00FB0F5A" w:rsidRPr="00FB0F5A" w:rsidRDefault="00FB0F5A" w:rsidP="00FB0F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0F5A">
        <w:rPr>
          <w:rFonts w:ascii="Times New Roman" w:hAnsi="Times New Roman"/>
          <w:b/>
          <w:sz w:val="28"/>
          <w:szCs w:val="28"/>
        </w:rPr>
        <w:t xml:space="preserve">муниципального района Белорецкий район </w:t>
      </w:r>
    </w:p>
    <w:p w:rsidR="00FB0F5A" w:rsidRPr="00FB0F5A" w:rsidRDefault="00FB0F5A" w:rsidP="00FB0F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0F5A"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</w:p>
    <w:p w:rsidR="00FB0F5A" w:rsidRPr="00FB0F5A" w:rsidRDefault="00FB0F5A" w:rsidP="00FB0F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0F5A">
        <w:rPr>
          <w:rFonts w:ascii="Times New Roman" w:hAnsi="Times New Roman"/>
          <w:b/>
          <w:sz w:val="28"/>
          <w:szCs w:val="28"/>
        </w:rPr>
        <w:t>РЕШИЛ:</w:t>
      </w:r>
    </w:p>
    <w:p w:rsidR="00FB0F5A" w:rsidRPr="00FB0F5A" w:rsidRDefault="00FB0F5A" w:rsidP="00FB0F5A">
      <w:pPr>
        <w:pStyle w:val="a3"/>
        <w:jc w:val="center"/>
        <w:rPr>
          <w:b/>
          <w:sz w:val="28"/>
          <w:szCs w:val="28"/>
        </w:rPr>
      </w:pPr>
    </w:p>
    <w:p w:rsidR="00FB0F5A" w:rsidRPr="00FB0F5A" w:rsidRDefault="00FB0F5A" w:rsidP="00FB0F5A">
      <w:pPr>
        <w:pStyle w:val="30"/>
        <w:numPr>
          <w:ilvl w:val="0"/>
          <w:numId w:val="2"/>
        </w:numPr>
        <w:tabs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B0F5A">
        <w:rPr>
          <w:sz w:val="28"/>
          <w:szCs w:val="28"/>
        </w:rPr>
        <w:t>Утвердить проект внесения изменений в решение Совета сельского поселения Зигазинский сельсовет муниципального района Белорецкий район Республики Башкортостан от 15.04.2016 года  №165 «Об утверждении Правил землепользования и застройки сельского поселения Зигазинский сельсовет муниципального района Белорецкий район РБ</w:t>
      </w:r>
      <w:r w:rsidR="00F50785">
        <w:rPr>
          <w:sz w:val="28"/>
          <w:szCs w:val="28"/>
        </w:rPr>
        <w:t>»</w:t>
      </w:r>
      <w:r w:rsidRPr="00FB0F5A">
        <w:rPr>
          <w:sz w:val="28"/>
          <w:szCs w:val="28"/>
        </w:rPr>
        <w:t xml:space="preserve"> (прилагается).</w:t>
      </w:r>
    </w:p>
    <w:p w:rsidR="00FB0F5A" w:rsidRPr="00FB0F5A" w:rsidRDefault="00FB0F5A" w:rsidP="00FB0F5A">
      <w:pPr>
        <w:pStyle w:val="30"/>
        <w:numPr>
          <w:ilvl w:val="0"/>
          <w:numId w:val="2"/>
        </w:numPr>
        <w:tabs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FB0F5A">
        <w:rPr>
          <w:sz w:val="28"/>
          <w:szCs w:val="28"/>
        </w:rPr>
        <w:t xml:space="preserve">Обнародовать проект решения внесения изменений в решение Совета сельского поселения Зигазинский сельсовет муниципального района Белорецкий район Республики Башкортостан от 15.04.2016 года  №165 «Об утверждении Правил землепользования и застройки сельского поселения Зигазинский сельсовет муниципального района Белорецкий район РБ»» в </w:t>
      </w:r>
      <w:r w:rsidRPr="00FB0F5A">
        <w:rPr>
          <w:sz w:val="28"/>
          <w:szCs w:val="28"/>
        </w:rPr>
        <w:lastRenderedPageBreak/>
        <w:t>здании Администрации сельского поселения</w:t>
      </w:r>
      <w:r w:rsidRPr="00FB0F5A">
        <w:rPr>
          <w:color w:val="FF0000"/>
          <w:sz w:val="28"/>
          <w:szCs w:val="28"/>
        </w:rPr>
        <w:t xml:space="preserve">  </w:t>
      </w:r>
      <w:r w:rsidRPr="00FB0F5A">
        <w:rPr>
          <w:color w:val="000000"/>
          <w:sz w:val="28"/>
          <w:szCs w:val="28"/>
        </w:rPr>
        <w:t>Зигазинский</w:t>
      </w:r>
      <w:r w:rsidRPr="00FB0F5A">
        <w:rPr>
          <w:color w:val="FF0000"/>
          <w:sz w:val="28"/>
          <w:szCs w:val="28"/>
        </w:rPr>
        <w:t xml:space="preserve"> </w:t>
      </w:r>
      <w:r w:rsidRPr="00FB0F5A">
        <w:rPr>
          <w:sz w:val="28"/>
          <w:szCs w:val="28"/>
        </w:rPr>
        <w:t xml:space="preserve">сельсовет муниципального района Белорецкий район Республики Башкортостан путем размещения на информационном стенде по адресу: </w:t>
      </w:r>
      <w:r w:rsidRPr="00FB0F5A">
        <w:rPr>
          <w:color w:val="000000"/>
          <w:sz w:val="28"/>
          <w:szCs w:val="28"/>
        </w:rPr>
        <w:t>453552, Республика Башкортостан</w:t>
      </w:r>
      <w:proofErr w:type="gramEnd"/>
      <w:r w:rsidRPr="00FB0F5A">
        <w:rPr>
          <w:color w:val="000000"/>
          <w:sz w:val="28"/>
          <w:szCs w:val="28"/>
        </w:rPr>
        <w:t xml:space="preserve">, Белорецкий район, с. </w:t>
      </w:r>
      <w:proofErr w:type="spellStart"/>
      <w:r w:rsidRPr="00FB0F5A">
        <w:rPr>
          <w:color w:val="000000"/>
          <w:sz w:val="28"/>
          <w:szCs w:val="28"/>
        </w:rPr>
        <w:t>Зигаза</w:t>
      </w:r>
      <w:proofErr w:type="spellEnd"/>
      <w:r w:rsidRPr="00FB0F5A">
        <w:rPr>
          <w:color w:val="000000"/>
          <w:sz w:val="28"/>
          <w:szCs w:val="28"/>
        </w:rPr>
        <w:t>, ул. Школьная, 8.</w:t>
      </w:r>
    </w:p>
    <w:p w:rsidR="00FB0F5A" w:rsidRPr="00FB0F5A" w:rsidRDefault="00FB0F5A" w:rsidP="00FB0F5A">
      <w:pPr>
        <w:pStyle w:val="30"/>
        <w:numPr>
          <w:ilvl w:val="0"/>
          <w:numId w:val="2"/>
        </w:numPr>
        <w:tabs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FB0F5A">
        <w:rPr>
          <w:sz w:val="28"/>
          <w:szCs w:val="28"/>
        </w:rPr>
        <w:t>Контроль за</w:t>
      </w:r>
      <w:proofErr w:type="gramEnd"/>
      <w:r w:rsidRPr="00FB0F5A">
        <w:rPr>
          <w:sz w:val="28"/>
          <w:szCs w:val="28"/>
        </w:rPr>
        <w:t xml:space="preserve">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FB0F5A" w:rsidRPr="00FB0F5A" w:rsidRDefault="00FB0F5A" w:rsidP="00FB0F5A">
      <w:pPr>
        <w:pStyle w:val="30"/>
        <w:spacing w:line="360" w:lineRule="auto"/>
        <w:jc w:val="both"/>
        <w:rPr>
          <w:sz w:val="28"/>
          <w:szCs w:val="28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  <w:r w:rsidRPr="00FB0F5A">
        <w:rPr>
          <w:sz w:val="28"/>
          <w:szCs w:val="28"/>
        </w:rPr>
        <w:t>Глава сельского поселения</w:t>
      </w:r>
      <w:r w:rsidRPr="00FB0F5A">
        <w:rPr>
          <w:color w:val="000000"/>
          <w:sz w:val="28"/>
          <w:szCs w:val="28"/>
        </w:rPr>
        <w:t xml:space="preserve">:                                          </w:t>
      </w:r>
      <w:proofErr w:type="spellStart"/>
      <w:r w:rsidRPr="00FB0F5A">
        <w:rPr>
          <w:color w:val="000000"/>
          <w:sz w:val="28"/>
          <w:szCs w:val="28"/>
        </w:rPr>
        <w:t>Р.Р.Яныбаев</w:t>
      </w:r>
      <w:proofErr w:type="spellEnd"/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Default="00FB0F5A" w:rsidP="00FB0F5A">
      <w:pPr>
        <w:pStyle w:val="30"/>
        <w:jc w:val="both"/>
        <w:rPr>
          <w:color w:val="000000"/>
          <w:sz w:val="28"/>
          <w:szCs w:val="28"/>
          <w:lang w:val="en-US"/>
        </w:rPr>
      </w:pPr>
    </w:p>
    <w:p w:rsidR="005067CD" w:rsidRDefault="005067CD" w:rsidP="00FB0F5A">
      <w:pPr>
        <w:pStyle w:val="30"/>
        <w:jc w:val="both"/>
        <w:rPr>
          <w:color w:val="000000"/>
          <w:sz w:val="28"/>
          <w:szCs w:val="28"/>
          <w:lang w:val="en-US"/>
        </w:rPr>
      </w:pPr>
    </w:p>
    <w:p w:rsidR="005067CD" w:rsidRDefault="005067CD" w:rsidP="00FB0F5A">
      <w:pPr>
        <w:pStyle w:val="30"/>
        <w:jc w:val="both"/>
        <w:rPr>
          <w:color w:val="000000"/>
          <w:sz w:val="28"/>
          <w:szCs w:val="28"/>
          <w:lang w:val="en-US"/>
        </w:rPr>
      </w:pPr>
    </w:p>
    <w:p w:rsidR="005067CD" w:rsidRPr="005067CD" w:rsidRDefault="005067CD" w:rsidP="00FB0F5A">
      <w:pPr>
        <w:pStyle w:val="30"/>
        <w:jc w:val="both"/>
        <w:rPr>
          <w:color w:val="000000"/>
          <w:sz w:val="28"/>
          <w:szCs w:val="28"/>
          <w:lang w:val="en-US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Pr="00FB0F5A" w:rsidRDefault="00FB0F5A" w:rsidP="00FB0F5A">
      <w:pPr>
        <w:pStyle w:val="30"/>
        <w:jc w:val="both"/>
        <w:rPr>
          <w:color w:val="000000"/>
          <w:sz w:val="28"/>
          <w:szCs w:val="28"/>
        </w:rPr>
      </w:pPr>
    </w:p>
    <w:p w:rsidR="00FB0F5A" w:rsidRPr="00FB0F5A" w:rsidRDefault="00FB0F5A" w:rsidP="00FB0F5A">
      <w:pPr>
        <w:rPr>
          <w:sz w:val="28"/>
          <w:szCs w:val="28"/>
        </w:rPr>
      </w:pPr>
    </w:p>
    <w:p w:rsidR="00FB0F5A" w:rsidRPr="00FB0F5A" w:rsidRDefault="00FB0F5A" w:rsidP="00FB0F5A">
      <w:pPr>
        <w:rPr>
          <w:sz w:val="28"/>
          <w:szCs w:val="28"/>
        </w:rPr>
      </w:pPr>
      <w:r w:rsidRPr="00FB0F5A">
        <w:rPr>
          <w:sz w:val="28"/>
          <w:szCs w:val="28"/>
        </w:rPr>
        <w:lastRenderedPageBreak/>
        <w:t>ПРОЕКТ</w:t>
      </w:r>
    </w:p>
    <w:p w:rsidR="00FB0F5A" w:rsidRPr="00FB0F5A" w:rsidRDefault="00FB0F5A" w:rsidP="00FB0F5A">
      <w:pPr>
        <w:rPr>
          <w:b/>
          <w:sz w:val="28"/>
          <w:szCs w:val="28"/>
        </w:rPr>
      </w:pPr>
      <w:r w:rsidRPr="00FB0F5A">
        <w:rPr>
          <w:b/>
          <w:sz w:val="28"/>
          <w:szCs w:val="28"/>
        </w:rPr>
        <w:t xml:space="preserve">О внесении изменений </w:t>
      </w:r>
    </w:p>
    <w:p w:rsidR="00FB0F5A" w:rsidRPr="00FB0F5A" w:rsidRDefault="00FB0F5A" w:rsidP="00FB0F5A">
      <w:pPr>
        <w:rPr>
          <w:b/>
          <w:sz w:val="28"/>
          <w:szCs w:val="28"/>
        </w:rPr>
      </w:pPr>
      <w:r w:rsidRPr="00FB0F5A">
        <w:rPr>
          <w:b/>
          <w:sz w:val="28"/>
          <w:szCs w:val="28"/>
        </w:rPr>
        <w:t>в решение Совета от 15.04.2016 № 165</w:t>
      </w:r>
    </w:p>
    <w:p w:rsidR="00FB0F5A" w:rsidRPr="00FB0F5A" w:rsidRDefault="00FB0F5A" w:rsidP="00FB0F5A">
      <w:pPr>
        <w:rPr>
          <w:sz w:val="28"/>
          <w:szCs w:val="28"/>
        </w:rPr>
      </w:pPr>
    </w:p>
    <w:p w:rsidR="00FB0F5A" w:rsidRPr="00FB0F5A" w:rsidRDefault="00FB0F5A" w:rsidP="00FB0F5A">
      <w:pPr>
        <w:pStyle w:val="30"/>
        <w:spacing w:line="360" w:lineRule="auto"/>
        <w:ind w:firstLine="708"/>
        <w:jc w:val="both"/>
        <w:rPr>
          <w:sz w:val="28"/>
          <w:szCs w:val="28"/>
        </w:rPr>
      </w:pPr>
      <w:r w:rsidRPr="00FB0F5A">
        <w:rPr>
          <w:sz w:val="28"/>
          <w:szCs w:val="28"/>
        </w:rPr>
        <w:t>Руководствуясь ст.ст.31,32, 48 Градостроительного Кодекса РФ,</w:t>
      </w:r>
    </w:p>
    <w:p w:rsidR="00FB0F5A" w:rsidRPr="00FB0F5A" w:rsidRDefault="00FB0F5A" w:rsidP="00FB0F5A">
      <w:pPr>
        <w:pStyle w:val="30"/>
        <w:spacing w:line="360" w:lineRule="auto"/>
        <w:ind w:firstLine="708"/>
        <w:jc w:val="both"/>
        <w:rPr>
          <w:sz w:val="28"/>
          <w:szCs w:val="28"/>
        </w:rPr>
      </w:pPr>
      <w:r w:rsidRPr="00FB0F5A">
        <w:rPr>
          <w:sz w:val="28"/>
          <w:szCs w:val="28"/>
        </w:rPr>
        <w:t xml:space="preserve"> </w:t>
      </w:r>
    </w:p>
    <w:p w:rsidR="00FB0F5A" w:rsidRPr="00FB0F5A" w:rsidRDefault="00FB0F5A" w:rsidP="00FB0F5A">
      <w:pPr>
        <w:pStyle w:val="30"/>
        <w:spacing w:line="360" w:lineRule="auto"/>
        <w:jc w:val="center"/>
        <w:rPr>
          <w:b/>
          <w:sz w:val="28"/>
          <w:szCs w:val="28"/>
        </w:rPr>
      </w:pPr>
      <w:r w:rsidRPr="00FB0F5A">
        <w:rPr>
          <w:b/>
          <w:sz w:val="28"/>
          <w:szCs w:val="28"/>
        </w:rPr>
        <w:t>СОВЕТ СЕЛЬСКОГО ПОСЕЛЕНИЯ ЗИГАЗИНСКИЙ  СЕЛЬСОВЕТ МУНИЦИПАЛЬНОГО РАЙОНА БЕЛОРЕЦКИЙ РАЙОН РЕШИЛ:</w:t>
      </w:r>
    </w:p>
    <w:p w:rsidR="00FB0F5A" w:rsidRPr="00FB0F5A" w:rsidRDefault="00FB0F5A" w:rsidP="00FB0F5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F5A">
        <w:rPr>
          <w:rFonts w:ascii="Times New Roman" w:hAnsi="Times New Roman"/>
          <w:sz w:val="28"/>
          <w:szCs w:val="28"/>
        </w:rPr>
        <w:t>Внести изменения в  решение Совета сельского поселения Зигазинский сельсовет муниципального района Белорецкий район  от 15.04.2016 года №165 «Об утверждении Правил землепользования и застройки сельского поселения Зигазинский сельсовет муниципального района Белорецкий район РБ»:</w:t>
      </w:r>
    </w:p>
    <w:p w:rsidR="00FB0F5A" w:rsidRPr="00FB0F5A" w:rsidRDefault="00FB0F5A" w:rsidP="00FB0F5A">
      <w:pPr>
        <w:ind w:firstLine="708"/>
        <w:jc w:val="both"/>
        <w:rPr>
          <w:sz w:val="28"/>
          <w:szCs w:val="28"/>
        </w:rPr>
      </w:pPr>
      <w:proofErr w:type="gramStart"/>
      <w:r w:rsidRPr="00FB0F5A">
        <w:rPr>
          <w:sz w:val="28"/>
          <w:szCs w:val="28"/>
        </w:rPr>
        <w:t>а) в п.6 ст.40 Правил слова « 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обеспечения, не менее чем на два года» изложить в следующей редакции «Срок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обеспечения, не менее чем на три года»;</w:t>
      </w:r>
      <w:proofErr w:type="gramEnd"/>
    </w:p>
    <w:p w:rsidR="00FB0F5A" w:rsidRPr="00FB0F5A" w:rsidRDefault="00FB0F5A" w:rsidP="00FB0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F5A">
        <w:rPr>
          <w:sz w:val="28"/>
          <w:szCs w:val="28"/>
        </w:rPr>
        <w:t>б) в абзаце 2 пункта 3 ст. 43 Правил  дополнить следующими словами « - технический план объекта капитального строительства».</w:t>
      </w:r>
    </w:p>
    <w:p w:rsidR="00FB0F5A" w:rsidRPr="00FB0F5A" w:rsidRDefault="00FB0F5A" w:rsidP="00FB0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0F5A">
        <w:rPr>
          <w:rFonts w:ascii="Times New Roman" w:hAnsi="Times New Roman"/>
          <w:sz w:val="28"/>
          <w:szCs w:val="28"/>
        </w:rPr>
        <w:t xml:space="preserve">Обнародовать данное решение путем размещения на информационном стенде в здании Администрации сельского поселения и разместить в сети Интернет на официальном сайте муниципального района Белорецкий район Республики Башкортостан. </w:t>
      </w:r>
    </w:p>
    <w:p w:rsidR="00FB0F5A" w:rsidRPr="00FB0F5A" w:rsidRDefault="00FB0F5A" w:rsidP="00FB0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F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0F5A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комиссию по  земельным вопросам, благоустройству и экологии.</w:t>
      </w:r>
    </w:p>
    <w:p w:rsidR="00FB0F5A" w:rsidRPr="00FB0F5A" w:rsidRDefault="00FB0F5A" w:rsidP="00FB0F5A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FB0F5A" w:rsidRPr="00FB0F5A" w:rsidRDefault="00FB0F5A" w:rsidP="00FB0F5A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FB0F5A" w:rsidRPr="00FB0F5A" w:rsidRDefault="00FB0F5A" w:rsidP="00FB0F5A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B0F5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 w:rsidRPr="00FB0F5A">
        <w:rPr>
          <w:rFonts w:ascii="Times New Roman" w:hAnsi="Times New Roman"/>
          <w:sz w:val="28"/>
          <w:szCs w:val="28"/>
        </w:rPr>
        <w:t>Яныбаев</w:t>
      </w:r>
      <w:proofErr w:type="spellEnd"/>
      <w:r w:rsidRPr="00FB0F5A">
        <w:rPr>
          <w:rFonts w:ascii="Times New Roman" w:hAnsi="Times New Roman"/>
          <w:sz w:val="28"/>
          <w:szCs w:val="28"/>
        </w:rPr>
        <w:t xml:space="preserve"> Р.Р..</w:t>
      </w:r>
    </w:p>
    <w:p w:rsidR="00FB0F5A" w:rsidRPr="00FB0F5A" w:rsidRDefault="00FB0F5A" w:rsidP="00FB0F5A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B0F5A" w:rsidRPr="00FB0F5A" w:rsidRDefault="00FB0F5A" w:rsidP="00FB0F5A">
      <w:pPr>
        <w:ind w:firstLine="708"/>
        <w:jc w:val="both"/>
        <w:rPr>
          <w:sz w:val="28"/>
          <w:szCs w:val="28"/>
        </w:rPr>
      </w:pPr>
      <w:r w:rsidRPr="00FB0F5A">
        <w:rPr>
          <w:sz w:val="28"/>
          <w:szCs w:val="28"/>
        </w:rPr>
        <w:t xml:space="preserve"> </w:t>
      </w:r>
    </w:p>
    <w:p w:rsidR="00FB0F5A" w:rsidRPr="00FB0F5A" w:rsidRDefault="00FB0F5A" w:rsidP="00FB0F5A">
      <w:pPr>
        <w:jc w:val="both"/>
        <w:rPr>
          <w:sz w:val="28"/>
          <w:szCs w:val="28"/>
        </w:rPr>
      </w:pPr>
    </w:p>
    <w:p w:rsidR="00FB0F5A" w:rsidRPr="00FB0F5A" w:rsidRDefault="00FB0F5A">
      <w:pPr>
        <w:rPr>
          <w:sz w:val="28"/>
          <w:szCs w:val="28"/>
        </w:rPr>
      </w:pPr>
    </w:p>
    <w:sectPr w:rsidR="00FB0F5A" w:rsidRPr="00FB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3F007F"/>
    <w:multiLevelType w:val="hybridMultilevel"/>
    <w:tmpl w:val="1CF89ACA"/>
    <w:lvl w:ilvl="0" w:tplc="A8A8D8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B0F5A"/>
    <w:rsid w:val="00013416"/>
    <w:rsid w:val="005067CD"/>
    <w:rsid w:val="00634D94"/>
    <w:rsid w:val="00F50785"/>
    <w:rsid w:val="00FB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F5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FB0F5A"/>
    <w:pPr>
      <w:jc w:val="center"/>
    </w:pPr>
    <w:rPr>
      <w:b/>
      <w:sz w:val="22"/>
    </w:rPr>
  </w:style>
  <w:style w:type="paragraph" w:styleId="30">
    <w:name w:val="Body Text Indent 3"/>
    <w:basedOn w:val="a"/>
    <w:rsid w:val="00FB0F5A"/>
    <w:pPr>
      <w:spacing w:after="120"/>
      <w:ind w:left="283"/>
    </w:pPr>
    <w:rPr>
      <w:sz w:val="16"/>
      <w:szCs w:val="16"/>
    </w:rPr>
  </w:style>
  <w:style w:type="paragraph" w:customStyle="1" w:styleId="ListParagraph">
    <w:name w:val="List Paragraph"/>
    <w:basedOn w:val="a"/>
    <w:rsid w:val="00FB0F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0F5A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locked/>
    <w:rsid w:val="00FB0F5A"/>
    <w:rPr>
      <w:rFonts w:ascii="Calibri" w:hAnsi="Calibri"/>
      <w:sz w:val="22"/>
      <w:szCs w:val="22"/>
      <w:lang w:val="ru-RU" w:eastAsia="en-US" w:bidi="ar-SA"/>
    </w:rPr>
  </w:style>
  <w:style w:type="paragraph" w:customStyle="1" w:styleId="1">
    <w:name w:val="Обычный (веб)1"/>
    <w:basedOn w:val="a"/>
    <w:rsid w:val="00FB0F5A"/>
    <w:pPr>
      <w:spacing w:line="36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BatrakovaNV</cp:lastModifiedBy>
  <cp:revision>2</cp:revision>
  <cp:lastPrinted>2016-10-21T06:15:00Z</cp:lastPrinted>
  <dcterms:created xsi:type="dcterms:W3CDTF">2016-12-05T11:16:00Z</dcterms:created>
  <dcterms:modified xsi:type="dcterms:W3CDTF">2016-12-05T11:16:00Z</dcterms:modified>
</cp:coreProperties>
</file>